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5E" w:rsidRPr="00EF4C7C" w:rsidRDefault="00320EE0" w:rsidP="0032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C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20EE0" w:rsidRPr="00EF4C7C" w:rsidRDefault="00320EE0" w:rsidP="00320EE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Данная программа по предмету «Информатика» основана на учебно-методическом комплекте,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 «Информатика. 10 класс. Базовый и углубленный уровень», «Информатика. 11класс. Базовый и углубленный уровень» завершенной предметной линии для 10–11классов. </w:t>
      </w:r>
    </w:p>
    <w:p w:rsidR="00320EE0" w:rsidRPr="00EF4C7C" w:rsidRDefault="00320EE0" w:rsidP="00320EE0">
      <w:pPr>
        <w:spacing w:line="360" w:lineRule="auto"/>
        <w:ind w:right="174"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F4C7C">
        <w:rPr>
          <w:rFonts w:ascii="Times New Roman" w:hAnsi="Times New Roman" w:cs="Times New Roman"/>
          <w:kern w:val="36"/>
          <w:sz w:val="28"/>
          <w:szCs w:val="28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320EE0" w:rsidRPr="00EF4C7C" w:rsidRDefault="00320EE0" w:rsidP="00320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Программа обеспечена:</w:t>
      </w:r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Учебник «Информатика. 10 класс (базовый и углубленный уровни) (в 2 частях)» Авторы: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К.Ю.Поляков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Е.А.Еремин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М.Бином.Лаборатория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 знаний, 2020</w:t>
      </w:r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Учебник «Информатика. 11 класс (базовый и углубленный уровни) (в 2 частях)» Авторы: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К.Ю.Поляков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Е.А.Еремин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М.Бином.Лаборатория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 знаний, 2020</w:t>
      </w:r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. 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5" w:history="1">
        <w:r w:rsidRPr="00EF4C7C">
          <w:rPr>
            <w:rStyle w:val="a3"/>
            <w:rFonts w:ascii="Times New Roman" w:hAnsi="Times New Roman" w:cs="Times New Roman"/>
            <w:sz w:val="28"/>
            <w:szCs w:val="28"/>
          </w:rPr>
          <w:t>http://kpolyakov.spb.ru/school/probook.htm</w:t>
        </w:r>
      </w:hyperlink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. 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EF4C7C">
          <w:rPr>
            <w:rStyle w:val="a3"/>
            <w:rFonts w:ascii="Times New Roman" w:hAnsi="Times New Roman" w:cs="Times New Roman"/>
            <w:sz w:val="28"/>
            <w:szCs w:val="28"/>
          </w:rPr>
          <w:t>http://informatics.mccme.ru/course/view.php?id=666</w:t>
        </w:r>
      </w:hyperlink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. Материалы для подготовки к итоговой аттестации по информатике в форме ЕГЭ, размещённые на сайте материалы, размещенные на сайте </w:t>
      </w:r>
      <w:hyperlink r:id="rId7" w:history="1">
        <w:r w:rsidRPr="00EF4C7C">
          <w:rPr>
            <w:rStyle w:val="a3"/>
            <w:rFonts w:ascii="Times New Roman" w:hAnsi="Times New Roman" w:cs="Times New Roman"/>
            <w:sz w:val="28"/>
            <w:szCs w:val="28"/>
          </w:rPr>
          <w:t>http://kpolyakov.spb.ru/school/ege.htm</w:t>
        </w:r>
      </w:hyperlink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. Методическое пособие для учителя</w:t>
      </w:r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lastRenderedPageBreak/>
        <w:t xml:space="preserve"> Комплект Федеральных цифровых информационно-образовательных ресурсов, помещенный в коллекцию ФЦИОР (</w:t>
      </w:r>
      <w:hyperlink r:id="rId8" w:history="1">
        <w:r w:rsidRPr="00EF4C7C">
          <w:rPr>
            <w:rStyle w:val="a3"/>
            <w:rFonts w:ascii="Times New Roman" w:hAnsi="Times New Roman" w:cs="Times New Roman"/>
            <w:sz w:val="28"/>
            <w:szCs w:val="28"/>
          </w:rPr>
          <w:t>http://www.fcior.edu.ru</w:t>
        </w:r>
      </w:hyperlink>
      <w:r w:rsidRPr="00EF4C7C">
        <w:rPr>
          <w:rFonts w:ascii="Times New Roman" w:hAnsi="Times New Roman" w:cs="Times New Roman"/>
          <w:sz w:val="28"/>
          <w:szCs w:val="28"/>
        </w:rPr>
        <w:t>);</w:t>
      </w:r>
    </w:p>
    <w:p w:rsidR="00320EE0" w:rsidRPr="00EF4C7C" w:rsidRDefault="00320EE0" w:rsidP="00320E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 </w:t>
      </w:r>
      <w:r w:rsidR="00334BAF" w:rsidRPr="00EF4C7C">
        <w:rPr>
          <w:rFonts w:ascii="Times New Roman" w:hAnsi="Times New Roman" w:cs="Times New Roman"/>
          <w:sz w:val="28"/>
          <w:szCs w:val="28"/>
        </w:rPr>
        <w:t>С</w:t>
      </w:r>
      <w:r w:rsidRPr="00EF4C7C">
        <w:rPr>
          <w:rFonts w:ascii="Times New Roman" w:hAnsi="Times New Roman" w:cs="Times New Roman"/>
          <w:sz w:val="28"/>
          <w:szCs w:val="28"/>
        </w:rPr>
        <w:t>етевая методическая служба авторского коллектива для педагогов на сайте издательства http://metodist.lbz.ru/authors/informatika/7/</w:t>
      </w:r>
    </w:p>
    <w:p w:rsidR="00320EE0" w:rsidRPr="00EF4C7C" w:rsidRDefault="00320EE0" w:rsidP="00320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изучения курса информатики в 10-11 классах </w:t>
      </w:r>
      <w:proofErr w:type="gramStart"/>
      <w:r w:rsidRPr="00EF4C7C">
        <w:rPr>
          <w:rFonts w:ascii="Times New Roman" w:hAnsi="Times New Roman" w:cs="Times New Roman"/>
          <w:sz w:val="28"/>
          <w:szCs w:val="28"/>
        </w:rPr>
        <w:t>средней  школы</w:t>
      </w:r>
      <w:proofErr w:type="gramEnd"/>
      <w:r w:rsidRPr="00EF4C7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320EE0" w:rsidRPr="00EF4C7C" w:rsidRDefault="00320EE0" w:rsidP="00320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Программа рассчитана на 68 часов: 34 часа (1ч. в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. х 34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.) в 10 классе и 34 часа (1ч. в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. х 34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>.)  в 11 классе.</w:t>
      </w:r>
    </w:p>
    <w:p w:rsidR="00320EE0" w:rsidRPr="00EF4C7C" w:rsidRDefault="00320EE0" w:rsidP="00320EE0">
      <w:pPr>
        <w:spacing w:before="100" w:beforeAutospacing="1" w:after="100" w:afterAutospacing="1"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bCs/>
          <w:sz w:val="28"/>
          <w:szCs w:val="28"/>
        </w:rPr>
        <w:t>Программой предусмотрено проведение:</w:t>
      </w:r>
      <w:r w:rsidRPr="00EF4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C7C">
        <w:rPr>
          <w:rFonts w:ascii="Times New Roman" w:hAnsi="Times New Roman" w:cs="Times New Roman"/>
          <w:sz w:val="28"/>
          <w:szCs w:val="28"/>
        </w:rPr>
        <w:t>практических работ – 13, контрольных работ – 4 в 10 классе.</w:t>
      </w:r>
    </w:p>
    <w:p w:rsidR="00320EE0" w:rsidRPr="00EF4C7C" w:rsidRDefault="00320EE0" w:rsidP="00320EE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10 класса в форме итогового тестирования.</w:t>
      </w:r>
    </w:p>
    <w:p w:rsidR="00320EE0" w:rsidRPr="00EF4C7C" w:rsidRDefault="00320EE0" w:rsidP="00320EE0">
      <w:pPr>
        <w:spacing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Программа по предмету «Информатика» предназначена для изучения всех основных разделов курса информатики на базовом и углублённом уровнях. Она включает в себя три крупные содержательные линии:</w:t>
      </w:r>
    </w:p>
    <w:p w:rsidR="00320EE0" w:rsidRPr="00EF4C7C" w:rsidRDefault="00320EE0" w:rsidP="00320EE0">
      <w:pPr>
        <w:numPr>
          <w:ilvl w:val="0"/>
          <w:numId w:val="1"/>
        </w:numPr>
        <w:spacing w:after="0" w:line="36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Основы информатики</w:t>
      </w:r>
    </w:p>
    <w:p w:rsidR="00320EE0" w:rsidRPr="00EF4C7C" w:rsidRDefault="00320EE0" w:rsidP="00320EE0">
      <w:pPr>
        <w:numPr>
          <w:ilvl w:val="0"/>
          <w:numId w:val="1"/>
        </w:numPr>
        <w:spacing w:after="0" w:line="36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Алгоритмы и программирование</w:t>
      </w:r>
    </w:p>
    <w:p w:rsidR="00320EE0" w:rsidRPr="00EF4C7C" w:rsidRDefault="00320EE0" w:rsidP="00320EE0">
      <w:pPr>
        <w:numPr>
          <w:ilvl w:val="0"/>
          <w:numId w:val="1"/>
        </w:numPr>
        <w:spacing w:after="0" w:line="360" w:lineRule="auto"/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320EE0" w:rsidRPr="00EF4C7C" w:rsidRDefault="00320EE0" w:rsidP="00320EE0">
      <w:pPr>
        <w:spacing w:before="100" w:beforeAutospacing="1" w:after="100" w:afterAutospacing="1"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</w:t>
      </w:r>
      <w:r w:rsidRPr="00EF4C7C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язык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, на сайте поддержки учебника размещены также все материалы, необходимые для преподавания на языках Паскаль и C (C++). В тексте учебников содержится большое количество задач, что позволяет учителю организовать обучение в </w:t>
      </w:r>
      <w:proofErr w:type="spellStart"/>
      <w:r w:rsidRPr="00EF4C7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F4C7C">
        <w:rPr>
          <w:rFonts w:ascii="Times New Roman" w:hAnsi="Times New Roman" w:cs="Times New Roman"/>
          <w:sz w:val="28"/>
          <w:szCs w:val="28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320EE0" w:rsidRPr="00EF4C7C" w:rsidRDefault="00320EE0" w:rsidP="00320EE0">
      <w:pPr>
        <w:spacing w:before="100" w:beforeAutospacing="1" w:after="100" w:afterAutospacing="1" w:line="360" w:lineRule="auto"/>
        <w:ind w:right="1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7C">
        <w:rPr>
          <w:rFonts w:ascii="Times New Roman" w:hAnsi="Times New Roman" w:cs="Times New Roman"/>
          <w:sz w:val="28"/>
          <w:szCs w:val="28"/>
        </w:rPr>
        <w:t xml:space="preserve"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тренажёры и пр. </w:t>
      </w:r>
    </w:p>
    <w:p w:rsidR="00320EE0" w:rsidRPr="00EF4C7C" w:rsidRDefault="00320EE0" w:rsidP="00320EE0">
      <w:pPr>
        <w:rPr>
          <w:rFonts w:ascii="Times New Roman" w:hAnsi="Times New Roman" w:cs="Times New Roman"/>
        </w:rPr>
      </w:pPr>
    </w:p>
    <w:sectPr w:rsidR="00320EE0" w:rsidRPr="00EF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1D6B"/>
    <w:multiLevelType w:val="hybridMultilevel"/>
    <w:tmpl w:val="5FA8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5E4"/>
    <w:multiLevelType w:val="hybridMultilevel"/>
    <w:tmpl w:val="4A2E5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0"/>
    <w:rsid w:val="00320EE0"/>
    <w:rsid w:val="00334BAF"/>
    <w:rsid w:val="00930D5E"/>
    <w:rsid w:val="00EF39F9"/>
    <w:rsid w:val="00E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209A-A7B2-4BE4-B1C3-6BBDFC54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e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2</cp:revision>
  <dcterms:created xsi:type="dcterms:W3CDTF">2023-03-03T13:04:00Z</dcterms:created>
  <dcterms:modified xsi:type="dcterms:W3CDTF">2023-03-03T13:04:00Z</dcterms:modified>
</cp:coreProperties>
</file>